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480" w:lineRule="exact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bidi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bidi="zh-CN"/>
        </w:rPr>
        <w:t>附件</w:t>
      </w:r>
    </w:p>
    <w:p>
      <w:pPr>
        <w:spacing w:after="93" w:afterLines="30" w:line="48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参展与推介会报名表</w:t>
      </w:r>
    </w:p>
    <w:tbl>
      <w:tblPr>
        <w:tblStyle w:val="5"/>
        <w:tblW w:w="9499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585"/>
        <w:gridCol w:w="832"/>
        <w:gridCol w:w="1590"/>
        <w:gridCol w:w="1138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展商名称</w:t>
            </w:r>
          </w:p>
        </w:tc>
        <w:tc>
          <w:tcPr>
            <w:tcW w:w="59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展商中文名称：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5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展台楣板名称：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地  址</w:t>
            </w:r>
          </w:p>
        </w:tc>
        <w:tc>
          <w:tcPr>
            <w:tcW w:w="5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单位电话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职 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手    机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Email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微 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单位网站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95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  <w:t>参展的主要展品内容：</w:t>
            </w:r>
          </w:p>
        </w:tc>
        <w:tc>
          <w:tcPr>
            <w:tcW w:w="5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3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96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/>
                <w:spacing w:val="1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10"/>
                <w:sz w:val="24"/>
                <w:szCs w:val="24"/>
              </w:rPr>
              <w:t>标准展位</w:t>
            </w:r>
          </w:p>
          <w:p>
            <w:pPr>
              <w:spacing w:line="400" w:lineRule="exact"/>
              <w:ind w:right="-96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pacing w:val="10"/>
                <w:sz w:val="24"/>
                <w:szCs w:val="24"/>
              </w:rPr>
              <w:t>12,800元/个</w:t>
            </w:r>
          </w:p>
        </w:tc>
        <w:tc>
          <w:tcPr>
            <w:tcW w:w="5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210" w:rightChars="-100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pacing w:val="10"/>
                <w:sz w:val="24"/>
                <w:szCs w:val="24"/>
              </w:rPr>
              <w:t>基本配置：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210" w:rightChars="-100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pacing w:val="10"/>
                <w:sz w:val="24"/>
                <w:szCs w:val="24"/>
              </w:rPr>
              <w:t>1.展台桁架喷绘背景板：2.米(长)*2.4米(高)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210" w:rightChars="-100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pacing w:val="10"/>
                <w:sz w:val="24"/>
                <w:szCs w:val="24"/>
              </w:rPr>
              <w:t>（展商提供电子版设计画面，组委会负责制作）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210" w:rightChars="-100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pacing w:val="10"/>
                <w:sz w:val="24"/>
                <w:szCs w:val="24"/>
              </w:rPr>
              <w:t>2.一张长桌+2把椅子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210" w:rightChars="-100"/>
              <w:textAlignment w:val="auto"/>
              <w:rPr>
                <w:rFonts w:hint="default" w:ascii="Times New Roman" w:hAnsi="Times New Roman" w:eastAsia="仿宋" w:cs="Times New Roman"/>
                <w:bCs/>
                <w:sz w:val="22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展位号：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展位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数量：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exact"/>
        </w:trPr>
        <w:tc>
          <w:tcPr>
            <w:tcW w:w="3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96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4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品牌专场推介对接会</w:t>
            </w:r>
          </w:p>
          <w:p>
            <w:pPr>
              <w:spacing w:line="400" w:lineRule="exact"/>
              <w:ind w:right="-96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150,000元/60分钟</w:t>
            </w:r>
          </w:p>
        </w:tc>
        <w:tc>
          <w:tcPr>
            <w:tcW w:w="5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96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1.品牌专场推介对接会：60分钟/场；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96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2.为赞助单位提供专属推介会场地、现场大屏、音响；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96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3.专场推介会基础物料设计与制作、现场运营；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96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4.组织专场推介会专业观众，不少于50位；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96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5.展览区标准展位2个；主会场立式广告牌1个（3m*3m）；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96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6.会刊单页广告宣传；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96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7.会议 VIP 听众坐席名额5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96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8.中国果协、iFresh亚果会微信公众号头条推广三期。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3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96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服务总费用：</w:t>
            </w:r>
          </w:p>
        </w:tc>
        <w:tc>
          <w:tcPr>
            <w:tcW w:w="5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人民币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元（大写：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9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汇款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账户信息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35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户名：中国果品流通协会</w:t>
            </w:r>
          </w:p>
          <w:p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账号：322065588202</w:t>
            </w:r>
          </w:p>
          <w:p>
            <w:pPr>
              <w:tabs>
                <w:tab w:val="left" w:pos="196"/>
                <w:tab w:val="left" w:pos="5697"/>
                <w:tab w:val="left" w:pos="8021"/>
              </w:tabs>
              <w:spacing w:line="320" w:lineRule="exact"/>
              <w:ind w:right="-96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银行：中国银行北京中银大厦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支行</w:t>
            </w:r>
          </w:p>
        </w:tc>
        <w:tc>
          <w:tcPr>
            <w:tcW w:w="59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hint="default" w:ascii="Times New Roman" w:hAnsi="Times New Roman" w:eastAsia="方正仿宋简体" w:cs="Times New Roman"/>
                <w:bCs/>
                <w:color w:val="000000"/>
                <w:spacing w:val="3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pacing w:val="10"/>
                <w:sz w:val="24"/>
                <w:szCs w:val="24"/>
              </w:rPr>
              <w:t>户名：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亚果会（上海）企业管理有限公司</w:t>
            </w:r>
          </w:p>
          <w:p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帐号：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03471600040006888</w:t>
            </w:r>
          </w:p>
          <w:p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银行：中国农业银行股份有限公司上海虹桥临空经济</w:t>
            </w:r>
          </w:p>
          <w:p>
            <w:pPr>
              <w:tabs>
                <w:tab w:val="left" w:pos="196"/>
                <w:tab w:val="left" w:pos="5697"/>
                <w:tab w:val="left" w:pos="8021"/>
              </w:tabs>
              <w:spacing w:line="300" w:lineRule="exact"/>
              <w:ind w:right="-96"/>
              <w:rPr>
                <w:rFonts w:hint="default" w:ascii="Times New Roman" w:hAnsi="Times New Roman" w:eastAsia="仿宋" w:cs="Times New Roman"/>
                <w:bCs/>
                <w:color w:val="000000"/>
                <w:spacing w:val="32"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园区支行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3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80"/>
              </w:tabs>
              <w:spacing w:before="156" w:beforeLines="50" w:line="4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参展单位：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ab/>
            </w:r>
          </w:p>
          <w:p>
            <w:pPr>
              <w:spacing w:before="156" w:beforeLines="50" w:line="4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（盖章）</w:t>
            </w:r>
          </w:p>
          <w:p>
            <w:pPr>
              <w:spacing w:before="156" w:beforeLines="50" w:line="4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负责人：      </w:t>
            </w:r>
          </w:p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日  期：2023年  月  日</w:t>
            </w:r>
          </w:p>
        </w:tc>
        <w:tc>
          <w:tcPr>
            <w:tcW w:w="5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中国果品流通协会/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亚果会（上海）企业管理有限公司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（盖章）        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 xml:space="preserve">联系人：   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日  期：2023年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  <w:bookmarkStart w:id="0" w:name="_GoBack"/>
      <w:bookmarkEnd w:id="0"/>
    </w:p>
    <w:sectPr>
      <w:pgSz w:w="11906" w:h="16838"/>
      <w:pgMar w:top="1984" w:right="1531" w:bottom="1531" w:left="1531" w:header="851" w:footer="136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MjU4MzZiNjkzNmE1YzI5N2YwN2U5MGE5ZTY4MDkifQ=="/>
  </w:docVars>
  <w:rsids>
    <w:rsidRoot w:val="44540F0D"/>
    <w:rsid w:val="445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2023-06-07T07:43:00Z</dcterms:created>
  <dc:creator>思雨</dc:creator>
  <cp:lastModifiedBy>思雨</cp:lastModifiedBy>
  <dcterms:modified xsi:type="dcterms:W3CDTF">2023-06-07T07:47:15Z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E0C5C37AEA42495D821F7380C291CB45_11</vt:lpwstr>
  </property>
</Properties>
</file>